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110F" w14:textId="614F7E54" w:rsidR="001D7D30" w:rsidRDefault="00D4308B" w:rsidP="00D4308B">
      <w:pPr>
        <w:pStyle w:val="Subtitle"/>
        <w:rPr>
          <w:rStyle w:val="SubtleEmphasis"/>
        </w:rPr>
      </w:pPr>
      <w:r>
        <w:rPr>
          <w:rStyle w:val="SubtleEmphasis"/>
        </w:rPr>
        <w:t xml:space="preserve">April N. </w:t>
      </w:r>
      <w:proofErr w:type="spellStart"/>
      <w:r>
        <w:rPr>
          <w:rStyle w:val="SubtleEmphasis"/>
        </w:rPr>
        <w:t>Caughern</w:t>
      </w:r>
      <w:proofErr w:type="spellEnd"/>
      <w:r>
        <w:rPr>
          <w:rStyle w:val="SubtleEmphasis"/>
        </w:rPr>
        <w:t>, LeFlore County Treasurer</w:t>
      </w:r>
    </w:p>
    <w:p w14:paraId="140E07E3" w14:textId="795145EF" w:rsidR="00D4308B" w:rsidRPr="005257BE" w:rsidRDefault="00D4308B" w:rsidP="00D4308B">
      <w:pPr>
        <w:shd w:val="clear" w:color="auto" w:fill="FFFFFF" w:themeFill="background1"/>
        <w:tabs>
          <w:tab w:val="right" w:pos="9360"/>
        </w:tabs>
        <w:rPr>
          <w:color w:val="FF0000"/>
          <w:sz w:val="28"/>
          <w:szCs w:val="28"/>
          <w:u w:val="single"/>
        </w:rPr>
      </w:pPr>
      <w:r w:rsidRPr="005257BE">
        <w:rPr>
          <w:color w:val="FF0000"/>
          <w:sz w:val="28"/>
          <w:szCs w:val="28"/>
          <w:u w:val="single"/>
        </w:rPr>
        <w:t>Guidelines for Purchasing County Properties</w:t>
      </w:r>
      <w:r w:rsidRPr="005257BE">
        <w:rPr>
          <w:color w:val="FF0000"/>
          <w:sz w:val="28"/>
          <w:szCs w:val="28"/>
          <w:u w:val="single"/>
        </w:rPr>
        <w:tab/>
      </w:r>
    </w:p>
    <w:p w14:paraId="0367EA7B" w14:textId="4CCDAEA2" w:rsidR="00D4308B" w:rsidRPr="00D4308B" w:rsidRDefault="00D4308B" w:rsidP="00D4308B">
      <w:pPr>
        <w:shd w:val="clear" w:color="auto" w:fill="FFFFFF" w:themeFill="background1"/>
        <w:tabs>
          <w:tab w:val="right" w:pos="9360"/>
        </w:tabs>
        <w:rPr>
          <w:b/>
          <w:bCs/>
          <w:color w:val="000000" w:themeColor="text1"/>
          <w:u w:val="single"/>
        </w:rPr>
      </w:pPr>
      <w:r w:rsidRPr="00D4308B">
        <w:rPr>
          <w:b/>
          <w:bCs/>
          <w:color w:val="000000" w:themeColor="text1"/>
          <w:u w:val="single"/>
        </w:rPr>
        <w:t>How Property is Acquired by LeFlore County:</w:t>
      </w:r>
    </w:p>
    <w:p w14:paraId="722F834A" w14:textId="219E0CD3" w:rsidR="00D4308B" w:rsidRDefault="00D4308B" w:rsidP="00D4308B">
      <w:pPr>
        <w:shd w:val="clear" w:color="auto" w:fill="FFFFFF" w:themeFill="background1"/>
        <w:tabs>
          <w:tab w:val="right" w:pos="9360"/>
        </w:tabs>
        <w:rPr>
          <w:color w:val="000000" w:themeColor="text1"/>
        </w:rPr>
      </w:pPr>
      <w:r>
        <w:rPr>
          <w:color w:val="000000" w:themeColor="text1"/>
        </w:rPr>
        <w:t xml:space="preserve">The treasurer’s office holds a June Resale Auction each year beginning the second Monday in June. Any properties </w:t>
      </w:r>
      <w:r w:rsidR="0009599D">
        <w:rPr>
          <w:color w:val="000000" w:themeColor="text1"/>
        </w:rPr>
        <w:t>t</w:t>
      </w:r>
      <w:r>
        <w:rPr>
          <w:color w:val="000000" w:themeColor="text1"/>
        </w:rPr>
        <w:t>hat do not sell become property of LeFlore County and are available for purchase by bid at public auction pursuant to Oklahoma Statute, Title 68 Section 3135. This is called the Commissioner’s Sale process.</w:t>
      </w:r>
    </w:p>
    <w:p w14:paraId="6BD56BCB" w14:textId="0BFFF7B9" w:rsidR="00D4308B" w:rsidRPr="00D4308B" w:rsidRDefault="00D4308B" w:rsidP="00D4308B">
      <w:pPr>
        <w:shd w:val="clear" w:color="auto" w:fill="FFFFFF" w:themeFill="background1"/>
        <w:tabs>
          <w:tab w:val="right" w:pos="9360"/>
        </w:tabs>
        <w:rPr>
          <w:b/>
          <w:bCs/>
          <w:color w:val="000000" w:themeColor="text1"/>
          <w:u w:val="single"/>
        </w:rPr>
      </w:pPr>
      <w:r w:rsidRPr="00D4308B">
        <w:rPr>
          <w:b/>
          <w:bCs/>
          <w:color w:val="000000" w:themeColor="text1"/>
          <w:u w:val="single"/>
        </w:rPr>
        <w:t>Responsibility of Each Prospective Bidder:</w:t>
      </w:r>
    </w:p>
    <w:p w14:paraId="254F4BFA" w14:textId="164E4351" w:rsidR="00D4308B" w:rsidRDefault="00D4308B" w:rsidP="00D4308B">
      <w:pPr>
        <w:shd w:val="clear" w:color="auto" w:fill="FFFFFF" w:themeFill="background1"/>
        <w:tabs>
          <w:tab w:val="right" w:pos="9360"/>
        </w:tabs>
        <w:rPr>
          <w:color w:val="000000" w:themeColor="text1"/>
        </w:rPr>
      </w:pPr>
      <w:r>
        <w:rPr>
          <w:color w:val="000000" w:themeColor="text1"/>
        </w:rPr>
        <w:t>It is the prospective bidder’s responsibility to view the property and research all pertinent land records. Some properties may have valid Federal, State or City liens against the property.</w:t>
      </w:r>
    </w:p>
    <w:p w14:paraId="00F16474" w14:textId="70394EDB" w:rsidR="00D4308B" w:rsidRDefault="00D4308B" w:rsidP="00D4308B">
      <w:pPr>
        <w:shd w:val="clear" w:color="auto" w:fill="FFFFFF" w:themeFill="background1"/>
        <w:tabs>
          <w:tab w:val="right" w:pos="9360"/>
        </w:tabs>
        <w:rPr>
          <w:b/>
          <w:bCs/>
          <w:color w:val="000000" w:themeColor="text1"/>
          <w:u w:val="single"/>
        </w:rPr>
      </w:pPr>
      <w:r w:rsidRPr="0009599D">
        <w:rPr>
          <w:b/>
          <w:bCs/>
          <w:color w:val="000000" w:themeColor="text1"/>
          <w:u w:val="single"/>
        </w:rPr>
        <w:t>List of Properties:</w:t>
      </w:r>
    </w:p>
    <w:p w14:paraId="0E08B197" w14:textId="3FCDF702" w:rsidR="00714CC1" w:rsidRDefault="00714CC1" w:rsidP="00D4308B">
      <w:pPr>
        <w:shd w:val="clear" w:color="auto" w:fill="FFFFFF" w:themeFill="background1"/>
        <w:tabs>
          <w:tab w:val="right" w:pos="9360"/>
        </w:tabs>
        <w:rPr>
          <w:color w:val="000000" w:themeColor="text1"/>
        </w:rPr>
      </w:pPr>
      <w:r>
        <w:rPr>
          <w:color w:val="000000" w:themeColor="text1"/>
        </w:rPr>
        <w:t>Only one bid is accepted per property and is subject to approval by the Board of County Commissioners.</w:t>
      </w:r>
    </w:p>
    <w:p w14:paraId="539C697A" w14:textId="79DD57E7" w:rsidR="00714CC1" w:rsidRDefault="00714CC1" w:rsidP="00D4308B">
      <w:pPr>
        <w:shd w:val="clear" w:color="auto" w:fill="FFFFFF" w:themeFill="background1"/>
        <w:tabs>
          <w:tab w:val="right" w:pos="9360"/>
        </w:tabs>
        <w:rPr>
          <w:color w:val="000000" w:themeColor="text1"/>
        </w:rPr>
      </w:pPr>
      <w:r>
        <w:rPr>
          <w:color w:val="000000" w:themeColor="text1"/>
        </w:rPr>
        <w:t>To view the list of county properties, click on the link County Owned Properties. The list shows the parcel number, legal description, and date the property was acquired by LeFlore County.</w:t>
      </w:r>
    </w:p>
    <w:p w14:paraId="278DB5CB" w14:textId="7DE6C13E" w:rsidR="00714CC1" w:rsidRDefault="00714CC1" w:rsidP="00D4308B">
      <w:pPr>
        <w:shd w:val="clear" w:color="auto" w:fill="FFFFFF" w:themeFill="background1"/>
        <w:tabs>
          <w:tab w:val="right" w:pos="9360"/>
        </w:tabs>
        <w:rPr>
          <w:color w:val="000000" w:themeColor="text1"/>
        </w:rPr>
      </w:pPr>
      <w:r>
        <w:rPr>
          <w:color w:val="000000" w:themeColor="text1"/>
        </w:rPr>
        <w:t xml:space="preserve">Disclaimer: This list is only intended for use as a guide for prospective bidders. The treasurer’s office makes every effort to provide correct information for each property. Neither LeFlore County nor the LeFlore County Treasurer makes any guaranty or warranty, express or implied, regarding the accuracy of legal descriptions or property addresses. </w:t>
      </w:r>
    </w:p>
    <w:p w14:paraId="7FC48D97" w14:textId="7554BE6B" w:rsidR="00714CC1" w:rsidRDefault="00714CC1" w:rsidP="00D4308B">
      <w:pPr>
        <w:shd w:val="clear" w:color="auto" w:fill="FFFFFF" w:themeFill="background1"/>
        <w:tabs>
          <w:tab w:val="right" w:pos="9360"/>
        </w:tabs>
        <w:rPr>
          <w:b/>
          <w:bCs/>
          <w:color w:val="000000" w:themeColor="text1"/>
          <w:u w:val="single"/>
        </w:rPr>
      </w:pPr>
      <w:r>
        <w:rPr>
          <w:b/>
          <w:bCs/>
          <w:color w:val="000000" w:themeColor="text1"/>
          <w:u w:val="single"/>
        </w:rPr>
        <w:t>Registration Requirements:</w:t>
      </w:r>
    </w:p>
    <w:p w14:paraId="361FF94F" w14:textId="5F4A8551" w:rsidR="00714CC1" w:rsidRDefault="00714CC1" w:rsidP="00D4308B">
      <w:pPr>
        <w:shd w:val="clear" w:color="auto" w:fill="FFFFFF" w:themeFill="background1"/>
        <w:tabs>
          <w:tab w:val="right" w:pos="9360"/>
        </w:tabs>
        <w:rPr>
          <w:color w:val="000000" w:themeColor="text1"/>
        </w:rPr>
      </w:pPr>
      <w:r>
        <w:rPr>
          <w:color w:val="000000" w:themeColor="text1"/>
        </w:rPr>
        <w:t>If the deed name is in an individual, photo identification is required at the time of bid. The individual must be a citizen of the United States of America and 18 years of age or older.</w:t>
      </w:r>
    </w:p>
    <w:p w14:paraId="3AF90687" w14:textId="3B2DA9FF" w:rsidR="00714CC1" w:rsidRDefault="00714CC1" w:rsidP="00D4308B">
      <w:pPr>
        <w:shd w:val="clear" w:color="auto" w:fill="FFFFFF" w:themeFill="background1"/>
        <w:tabs>
          <w:tab w:val="right" w:pos="9360"/>
        </w:tabs>
        <w:rPr>
          <w:color w:val="000000" w:themeColor="text1"/>
        </w:rPr>
      </w:pPr>
      <w:r>
        <w:rPr>
          <w:color w:val="000000" w:themeColor="text1"/>
        </w:rPr>
        <w:t>If the deed name is a business entity, documentation must be provided at time of bid that shows the business entity is one that is legally organized under the laws of one of the 50 states of the United States of America. Otherwise, the deed name must be completed in the name of an individual.</w:t>
      </w:r>
    </w:p>
    <w:p w14:paraId="53E1640B" w14:textId="5EC4542C" w:rsidR="00714CC1" w:rsidRDefault="00714CC1" w:rsidP="00D4308B">
      <w:pPr>
        <w:shd w:val="clear" w:color="auto" w:fill="FFFFFF" w:themeFill="background1"/>
        <w:tabs>
          <w:tab w:val="right" w:pos="9360"/>
        </w:tabs>
        <w:rPr>
          <w:b/>
          <w:bCs/>
          <w:color w:val="000000" w:themeColor="text1"/>
          <w:u w:val="single"/>
        </w:rPr>
      </w:pPr>
      <w:r>
        <w:rPr>
          <w:b/>
          <w:bCs/>
          <w:color w:val="000000" w:themeColor="text1"/>
          <w:u w:val="single"/>
        </w:rPr>
        <w:t>Initiating Bid on a Property:</w:t>
      </w:r>
    </w:p>
    <w:p w14:paraId="5CB61418" w14:textId="3C74FDB5" w:rsidR="00714CC1" w:rsidRDefault="00714CC1" w:rsidP="00714CC1">
      <w:pPr>
        <w:pStyle w:val="ListParagraph"/>
        <w:numPr>
          <w:ilvl w:val="0"/>
          <w:numId w:val="1"/>
        </w:numPr>
        <w:shd w:val="clear" w:color="auto" w:fill="FFFFFF" w:themeFill="background1"/>
        <w:tabs>
          <w:tab w:val="right" w:pos="9360"/>
        </w:tabs>
        <w:rPr>
          <w:color w:val="000000" w:themeColor="text1"/>
        </w:rPr>
      </w:pPr>
      <w:r>
        <w:rPr>
          <w:color w:val="000000" w:themeColor="text1"/>
        </w:rPr>
        <w:t>An interested bidder must initiate a bid by completing a bid form and submitting payment.</w:t>
      </w:r>
    </w:p>
    <w:p w14:paraId="02C101B2" w14:textId="36325AA6" w:rsidR="00714CC1" w:rsidRDefault="00714CC1" w:rsidP="00714CC1">
      <w:pPr>
        <w:pStyle w:val="ListParagraph"/>
        <w:numPr>
          <w:ilvl w:val="0"/>
          <w:numId w:val="1"/>
        </w:numPr>
        <w:shd w:val="clear" w:color="auto" w:fill="FFFFFF" w:themeFill="background1"/>
        <w:tabs>
          <w:tab w:val="right" w:pos="9360"/>
        </w:tabs>
        <w:rPr>
          <w:color w:val="000000" w:themeColor="text1"/>
        </w:rPr>
      </w:pPr>
      <w:r>
        <w:rPr>
          <w:color w:val="000000" w:themeColor="text1"/>
        </w:rPr>
        <w:t>If initiating a bid on multiple parcels, submit a bid form and payment for each property.</w:t>
      </w:r>
    </w:p>
    <w:p w14:paraId="6E163EE0" w14:textId="67BF954E" w:rsidR="00714CC1" w:rsidRDefault="00714CC1" w:rsidP="00714CC1">
      <w:pPr>
        <w:pStyle w:val="ListParagraph"/>
        <w:numPr>
          <w:ilvl w:val="0"/>
          <w:numId w:val="1"/>
        </w:numPr>
        <w:shd w:val="clear" w:color="auto" w:fill="FFFFFF" w:themeFill="background1"/>
        <w:tabs>
          <w:tab w:val="right" w:pos="9360"/>
        </w:tabs>
        <w:rPr>
          <w:color w:val="000000" w:themeColor="text1"/>
        </w:rPr>
      </w:pPr>
      <w:r>
        <w:rPr>
          <w:color w:val="000000" w:themeColor="text1"/>
        </w:rPr>
        <w:t xml:space="preserve">The bid (any amount) </w:t>
      </w:r>
      <w:r w:rsidR="006C663D">
        <w:rPr>
          <w:color w:val="000000" w:themeColor="text1"/>
        </w:rPr>
        <w:t>plus fees and costs as shown below will be placed on deposit pending the approval of the Board of County Commissioners.</w:t>
      </w:r>
    </w:p>
    <w:p w14:paraId="2BA9CF35" w14:textId="67F12513" w:rsidR="006C663D" w:rsidRDefault="006C663D" w:rsidP="00714CC1">
      <w:pPr>
        <w:pStyle w:val="ListParagraph"/>
        <w:numPr>
          <w:ilvl w:val="0"/>
          <w:numId w:val="1"/>
        </w:numPr>
        <w:shd w:val="clear" w:color="auto" w:fill="FFFFFF" w:themeFill="background1"/>
        <w:tabs>
          <w:tab w:val="right" w:pos="9360"/>
        </w:tabs>
        <w:rPr>
          <w:color w:val="000000" w:themeColor="text1"/>
        </w:rPr>
      </w:pPr>
      <w:r>
        <w:rPr>
          <w:color w:val="000000" w:themeColor="text1"/>
        </w:rPr>
        <w:t>Make your check or money order payable to LeFlore County Treasurer.</w:t>
      </w:r>
    </w:p>
    <w:p w14:paraId="0696632E" w14:textId="77777777" w:rsidR="006C663D" w:rsidRDefault="006C663D" w:rsidP="00714CC1">
      <w:pPr>
        <w:pStyle w:val="ListParagraph"/>
        <w:numPr>
          <w:ilvl w:val="0"/>
          <w:numId w:val="1"/>
        </w:numPr>
        <w:shd w:val="clear" w:color="auto" w:fill="FFFFFF" w:themeFill="background1"/>
        <w:tabs>
          <w:tab w:val="right" w:pos="9360"/>
        </w:tabs>
        <w:rPr>
          <w:color w:val="000000" w:themeColor="text1"/>
        </w:rPr>
      </w:pPr>
      <w:r>
        <w:rPr>
          <w:color w:val="000000" w:themeColor="text1"/>
        </w:rPr>
        <w:t>Bid will be published for three consecutive weeks prior to the sale date.</w:t>
      </w:r>
    </w:p>
    <w:p w14:paraId="4F38EA62" w14:textId="77777777" w:rsidR="006C663D" w:rsidRDefault="006C663D" w:rsidP="006C663D">
      <w:pPr>
        <w:shd w:val="clear" w:color="auto" w:fill="FFFFFF" w:themeFill="background1"/>
        <w:tabs>
          <w:tab w:val="right" w:pos="9360"/>
        </w:tabs>
        <w:ind w:left="360"/>
        <w:rPr>
          <w:color w:val="000000" w:themeColor="text1"/>
        </w:rPr>
      </w:pPr>
    </w:p>
    <w:p w14:paraId="2723A5EF" w14:textId="77777777" w:rsidR="006C663D" w:rsidRDefault="006C663D" w:rsidP="006C663D">
      <w:pPr>
        <w:shd w:val="clear" w:color="auto" w:fill="FFFFFF" w:themeFill="background1"/>
        <w:tabs>
          <w:tab w:val="right" w:pos="9360"/>
        </w:tabs>
        <w:ind w:left="360"/>
        <w:rPr>
          <w:b/>
          <w:bCs/>
          <w:color w:val="000000" w:themeColor="text1"/>
          <w:u w:val="single"/>
        </w:rPr>
      </w:pPr>
    </w:p>
    <w:p w14:paraId="568837DC" w14:textId="77777777" w:rsidR="006C663D" w:rsidRDefault="006C663D" w:rsidP="006C663D">
      <w:pPr>
        <w:shd w:val="clear" w:color="auto" w:fill="FFFFFF" w:themeFill="background1"/>
        <w:tabs>
          <w:tab w:val="right" w:pos="9360"/>
        </w:tabs>
        <w:ind w:left="360"/>
        <w:rPr>
          <w:b/>
          <w:bCs/>
          <w:color w:val="000000" w:themeColor="text1"/>
          <w:u w:val="single"/>
        </w:rPr>
      </w:pPr>
    </w:p>
    <w:p w14:paraId="68DACFA6" w14:textId="0D6615BD" w:rsidR="006C663D" w:rsidRDefault="006C663D" w:rsidP="006C663D">
      <w:pPr>
        <w:shd w:val="clear" w:color="auto" w:fill="FFFFFF" w:themeFill="background1"/>
        <w:tabs>
          <w:tab w:val="right" w:pos="9360"/>
        </w:tabs>
        <w:rPr>
          <w:b/>
          <w:bCs/>
          <w:color w:val="000000" w:themeColor="text1"/>
          <w:u w:val="single"/>
        </w:rPr>
      </w:pPr>
      <w:r>
        <w:rPr>
          <w:b/>
          <w:bCs/>
          <w:color w:val="000000" w:themeColor="text1"/>
          <w:u w:val="single"/>
        </w:rPr>
        <w:lastRenderedPageBreak/>
        <w:t xml:space="preserve">Mail the bid form along with your payment to: </w:t>
      </w:r>
    </w:p>
    <w:p w14:paraId="6E67E75C" w14:textId="77777777" w:rsidR="006C663D" w:rsidRDefault="006C663D" w:rsidP="006C663D">
      <w:pPr>
        <w:pStyle w:val="NoSpacing"/>
      </w:pPr>
      <w:r>
        <w:t>LeFlore County Treasurer</w:t>
      </w:r>
    </w:p>
    <w:p w14:paraId="1C51B458" w14:textId="49C6643D" w:rsidR="006C663D" w:rsidRDefault="006C663D" w:rsidP="006C663D">
      <w:pPr>
        <w:pStyle w:val="NoSpacing"/>
      </w:pPr>
      <w:r>
        <w:t>P.O. Box 100</w:t>
      </w:r>
    </w:p>
    <w:p w14:paraId="34EF4BD7" w14:textId="55D33272" w:rsidR="006C663D" w:rsidRDefault="006C663D" w:rsidP="006C663D">
      <w:pPr>
        <w:pStyle w:val="NoSpacing"/>
      </w:pPr>
      <w:r>
        <w:t>Poteau, OK 74953</w:t>
      </w:r>
    </w:p>
    <w:p w14:paraId="2113F265" w14:textId="77777777" w:rsidR="006C663D" w:rsidRDefault="006C663D" w:rsidP="006C663D">
      <w:pPr>
        <w:pStyle w:val="NoSpacing"/>
      </w:pPr>
    </w:p>
    <w:p w14:paraId="55E8278F" w14:textId="7C803096" w:rsidR="006C663D" w:rsidRDefault="006C663D" w:rsidP="006C663D">
      <w:pPr>
        <w:pStyle w:val="NoSpacing"/>
      </w:pPr>
      <w:r>
        <w:t>You may also submit your bid in person in the office of the LeFlore County Treasurer.</w:t>
      </w:r>
    </w:p>
    <w:p w14:paraId="6DB871CB" w14:textId="77777777" w:rsidR="006C663D" w:rsidRDefault="006C663D" w:rsidP="006C663D">
      <w:pPr>
        <w:pStyle w:val="NoSpacing"/>
      </w:pPr>
    </w:p>
    <w:p w14:paraId="092895DB" w14:textId="14B1D5C7" w:rsidR="006C663D" w:rsidRDefault="006C663D" w:rsidP="006C663D">
      <w:pPr>
        <w:pStyle w:val="NoSpacing"/>
        <w:rPr>
          <w:b/>
          <w:bCs/>
          <w:u w:val="single"/>
        </w:rPr>
      </w:pPr>
      <w:r>
        <w:rPr>
          <w:b/>
          <w:bCs/>
          <w:u w:val="single"/>
        </w:rPr>
        <w:t>Sale Location:</w:t>
      </w:r>
    </w:p>
    <w:p w14:paraId="41440252" w14:textId="77777777" w:rsidR="006C663D" w:rsidRDefault="006C663D" w:rsidP="006C663D">
      <w:pPr>
        <w:pStyle w:val="NoSpacing"/>
      </w:pPr>
    </w:p>
    <w:p w14:paraId="20413C32" w14:textId="53EEDD84" w:rsidR="006C663D" w:rsidRDefault="006C663D" w:rsidP="006C663D">
      <w:pPr>
        <w:pStyle w:val="NoSpacing"/>
      </w:pPr>
      <w:r>
        <w:t>The scheduled sale will begin promptly at 9:00 a.m. in the lobby of the treasurer’s office located at 100 South Broadway, Poteau, OK.</w:t>
      </w:r>
    </w:p>
    <w:p w14:paraId="743DD5C6" w14:textId="77777777" w:rsidR="006C663D" w:rsidRDefault="006C663D" w:rsidP="006C663D">
      <w:pPr>
        <w:pStyle w:val="NoSpacing"/>
      </w:pPr>
    </w:p>
    <w:p w14:paraId="21724AEF" w14:textId="0A21182D" w:rsidR="006C663D" w:rsidRDefault="006C663D" w:rsidP="006C663D">
      <w:pPr>
        <w:pStyle w:val="NoSpacing"/>
        <w:rPr>
          <w:b/>
          <w:bCs/>
          <w:u w:val="single"/>
        </w:rPr>
      </w:pPr>
      <w:r>
        <w:rPr>
          <w:b/>
          <w:bCs/>
          <w:u w:val="single"/>
        </w:rPr>
        <w:t>Sale Process:</w:t>
      </w:r>
    </w:p>
    <w:p w14:paraId="206E218A" w14:textId="77777777" w:rsidR="006C663D" w:rsidRDefault="006C663D" w:rsidP="006C663D">
      <w:pPr>
        <w:pStyle w:val="NoSpacing"/>
        <w:rPr>
          <w:b/>
          <w:bCs/>
          <w:u w:val="single"/>
        </w:rPr>
      </w:pPr>
    </w:p>
    <w:p w14:paraId="51ACD3BE" w14:textId="65513264" w:rsidR="006C663D" w:rsidRDefault="006C663D" w:rsidP="006C663D">
      <w:pPr>
        <w:pStyle w:val="NoSpacing"/>
      </w:pPr>
      <w:r>
        <w:t>The property shall be sold by the county treasurer to the highest competitive bidder or to the initial bidder if there be no higher price offered. Payment must be made immediately by cash, check or money order. Ime will not be allowed to obtain additional funds. If the initial bidder is not the highest bidder at the conclusion of the sale, the monies placed on deposit will be refunded within ten (10) days. The sale shall be subject to the approval of the Board of County Commissioner’s in its discretion.</w:t>
      </w:r>
    </w:p>
    <w:p w14:paraId="670230B9" w14:textId="77777777" w:rsidR="006C663D" w:rsidRDefault="006C663D" w:rsidP="006C663D">
      <w:pPr>
        <w:pStyle w:val="NoSpacing"/>
      </w:pPr>
    </w:p>
    <w:p w14:paraId="52743397" w14:textId="400F89EE" w:rsidR="006C663D" w:rsidRDefault="006C663D" w:rsidP="006C663D">
      <w:pPr>
        <w:pStyle w:val="NoSpacing"/>
        <w:rPr>
          <w:b/>
          <w:bCs/>
        </w:rPr>
      </w:pPr>
      <w:r>
        <w:rPr>
          <w:b/>
          <w:bCs/>
        </w:rPr>
        <w:t>ALL SALES ARE FINAL.</w:t>
      </w:r>
    </w:p>
    <w:p w14:paraId="2A65C39F" w14:textId="77777777" w:rsidR="006C663D" w:rsidRDefault="006C663D" w:rsidP="006C663D">
      <w:pPr>
        <w:pStyle w:val="NoSpacing"/>
        <w:rPr>
          <w:b/>
          <w:bCs/>
        </w:rPr>
      </w:pPr>
    </w:p>
    <w:p w14:paraId="4DE59D71" w14:textId="01D9B6B9" w:rsidR="006C663D" w:rsidRDefault="006C663D" w:rsidP="006C663D">
      <w:pPr>
        <w:pStyle w:val="NoSpacing"/>
        <w:rPr>
          <w:b/>
          <w:bCs/>
          <w:u w:val="single"/>
        </w:rPr>
      </w:pPr>
      <w:r>
        <w:rPr>
          <w:b/>
          <w:bCs/>
          <w:u w:val="single"/>
        </w:rPr>
        <w:t>After the Sale:</w:t>
      </w:r>
    </w:p>
    <w:p w14:paraId="70BF1DAC" w14:textId="77777777" w:rsidR="006C663D" w:rsidRDefault="006C663D" w:rsidP="006C663D">
      <w:pPr>
        <w:pStyle w:val="NoSpacing"/>
        <w:rPr>
          <w:b/>
          <w:bCs/>
          <w:u w:val="single"/>
        </w:rPr>
      </w:pPr>
    </w:p>
    <w:p w14:paraId="76AB57A3" w14:textId="112C365C" w:rsidR="006C663D" w:rsidRDefault="006C663D" w:rsidP="006C663D">
      <w:pPr>
        <w:pStyle w:val="NoSpacing"/>
      </w:pPr>
      <w:r>
        <w:t>The treasurer’s office will prepare a transcript of the sale and a deed in fee simple title to present to the Board of County Commissioner’s. Upon approval of the sale, the Chairman of the Board of County Commissioners will sign the deed and the documents</w:t>
      </w:r>
      <w:r w:rsidR="005257BE">
        <w:t xml:space="preserve"> will be filed of record in the county clerk’s office.  The filed deed will be mailed to the purchaser unless specified that you would like to pick up in person. It is then good practice for the purchaser to bring suit to quiet title to the property.</w:t>
      </w:r>
    </w:p>
    <w:p w14:paraId="4CD32F54" w14:textId="77777777" w:rsidR="005257BE" w:rsidRDefault="005257BE" w:rsidP="006C663D">
      <w:pPr>
        <w:pStyle w:val="NoSpacing"/>
      </w:pPr>
    </w:p>
    <w:p w14:paraId="071644C0" w14:textId="66B3185D" w:rsidR="005257BE" w:rsidRPr="006C663D" w:rsidRDefault="005257BE" w:rsidP="006C663D">
      <w:pPr>
        <w:pStyle w:val="NoSpacing"/>
      </w:pPr>
      <w:r>
        <w:t>If you have any questions concerning this process, please call our office at 918-647-3525.</w:t>
      </w:r>
    </w:p>
    <w:p w14:paraId="5277459B" w14:textId="426EFDF5" w:rsidR="006C663D" w:rsidRDefault="006C663D" w:rsidP="006C663D">
      <w:pPr>
        <w:pStyle w:val="NoSpacing"/>
      </w:pPr>
    </w:p>
    <w:p w14:paraId="15D8D790" w14:textId="43F6CECA" w:rsidR="006C663D" w:rsidRPr="006C663D" w:rsidRDefault="006C663D" w:rsidP="006C663D">
      <w:pPr>
        <w:shd w:val="clear" w:color="auto" w:fill="FFFFFF" w:themeFill="background1"/>
        <w:tabs>
          <w:tab w:val="right" w:pos="9360"/>
        </w:tabs>
        <w:ind w:left="360"/>
        <w:rPr>
          <w:color w:val="000000" w:themeColor="text1"/>
        </w:rPr>
      </w:pPr>
      <w:r w:rsidRPr="006C663D">
        <w:rPr>
          <w:color w:val="000000" w:themeColor="text1"/>
        </w:rPr>
        <w:t xml:space="preserve"> </w:t>
      </w:r>
    </w:p>
    <w:p w14:paraId="6438834B" w14:textId="77777777" w:rsidR="00D4308B" w:rsidRDefault="00D4308B" w:rsidP="00D4308B">
      <w:pPr>
        <w:shd w:val="clear" w:color="auto" w:fill="FFFFFF" w:themeFill="background1"/>
        <w:tabs>
          <w:tab w:val="right" w:pos="9360"/>
        </w:tabs>
        <w:rPr>
          <w:color w:val="000000" w:themeColor="text1"/>
        </w:rPr>
      </w:pPr>
    </w:p>
    <w:p w14:paraId="6AA0AB90" w14:textId="77777777" w:rsidR="00D4308B" w:rsidRPr="00D4308B" w:rsidRDefault="00D4308B" w:rsidP="00D4308B">
      <w:pPr>
        <w:shd w:val="clear" w:color="auto" w:fill="FFFFFF" w:themeFill="background1"/>
        <w:tabs>
          <w:tab w:val="right" w:pos="9360"/>
        </w:tabs>
        <w:rPr>
          <w:color w:val="000000" w:themeColor="text1"/>
        </w:rPr>
      </w:pPr>
    </w:p>
    <w:sectPr w:rsidR="00D4308B" w:rsidRPr="00D43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272F0"/>
    <w:multiLevelType w:val="hybridMultilevel"/>
    <w:tmpl w:val="2D5EF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907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08B"/>
    <w:rsid w:val="0009599D"/>
    <w:rsid w:val="001D7D30"/>
    <w:rsid w:val="005257BE"/>
    <w:rsid w:val="006C663D"/>
    <w:rsid w:val="00714CC1"/>
    <w:rsid w:val="008E7A1C"/>
    <w:rsid w:val="009B7E5F"/>
    <w:rsid w:val="00D4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EFA5D"/>
  <w15:chartTrackingRefBased/>
  <w15:docId w15:val="{5961EFD5-CCB9-4B99-A099-060625DD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430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08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4308B"/>
    <w:rPr>
      <w:rFonts w:eastAsiaTheme="minorEastAsia"/>
      <w:color w:val="5A5A5A" w:themeColor="text1" w:themeTint="A5"/>
      <w:spacing w:val="15"/>
    </w:rPr>
  </w:style>
  <w:style w:type="character" w:styleId="SubtleEmphasis">
    <w:name w:val="Subtle Emphasis"/>
    <w:basedOn w:val="DefaultParagraphFont"/>
    <w:uiPriority w:val="19"/>
    <w:qFormat/>
    <w:rsid w:val="00D4308B"/>
    <w:rPr>
      <w:i/>
      <w:iCs/>
      <w:color w:val="404040" w:themeColor="text1" w:themeTint="BF"/>
    </w:rPr>
  </w:style>
  <w:style w:type="paragraph" w:styleId="ListParagraph">
    <w:name w:val="List Paragraph"/>
    <w:basedOn w:val="Normal"/>
    <w:uiPriority w:val="34"/>
    <w:qFormat/>
    <w:rsid w:val="00714CC1"/>
    <w:pPr>
      <w:ind w:left="720"/>
      <w:contextualSpacing/>
    </w:pPr>
  </w:style>
  <w:style w:type="paragraph" w:styleId="NoSpacing">
    <w:name w:val="No Spacing"/>
    <w:uiPriority w:val="1"/>
    <w:qFormat/>
    <w:rsid w:val="006C66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655</Words>
  <Characters>3201</Characters>
  <Application>Microsoft Office Word</Application>
  <DocSecurity>0</DocSecurity>
  <Lines>68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Treas1</dc:creator>
  <cp:keywords/>
  <dc:description/>
  <cp:lastModifiedBy>Treas1</cp:lastModifiedBy>
  <cp:revision>3</cp:revision>
  <dcterms:created xsi:type="dcterms:W3CDTF">2023-07-31T20:25:00Z</dcterms:created>
  <dcterms:modified xsi:type="dcterms:W3CDTF">2025-10-29T21:21:00Z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b1c04404-c522-4098-8c1c-84e34ca7e342</vt:lpwstr>
  </property>
</Properties>
</file>